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на участие </w:t>
      </w:r>
      <w:r w:rsidRPr="005527C8">
        <w:rPr>
          <w:b/>
          <w:sz w:val="24"/>
          <w:szCs w:val="24"/>
        </w:rPr>
        <w:t>в номинации «</w:t>
      </w:r>
      <w:r w:rsidR="004C56F4" w:rsidRPr="005527C8">
        <w:rPr>
          <w:b/>
          <w:sz w:val="24"/>
          <w:szCs w:val="24"/>
          <w:lang w:val="sah-RU"/>
        </w:rPr>
        <w:t>Музейный работник</w:t>
      </w:r>
      <w:r w:rsidRPr="005527C8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696364">
        <w:rPr>
          <w:b/>
          <w:sz w:val="24"/>
          <w:szCs w:val="24"/>
          <w:lang w:val="sah-RU"/>
        </w:rPr>
        <w:t>-202</w:t>
      </w:r>
      <w:r w:rsidR="004C56F4">
        <w:rPr>
          <w:b/>
          <w:sz w:val="24"/>
          <w:szCs w:val="24"/>
          <w:lang w:val="sah-RU"/>
        </w:rPr>
        <w:t>3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6"/>
        <w:gridCol w:w="4644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F13164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E56F91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E56F91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E56F91">
              <w:rPr>
                <w:sz w:val="24"/>
                <w:szCs w:val="24"/>
                <w:lang w:val="sah-RU"/>
              </w:rPr>
              <w:t>1</w:t>
            </w:r>
            <w:r w:rsidRPr="00E56F91">
              <w:rPr>
                <w:sz w:val="24"/>
                <w:szCs w:val="24"/>
              </w:rPr>
              <w:t xml:space="preserve">00 до </w:t>
            </w:r>
            <w:r w:rsidRPr="00E56F91">
              <w:rPr>
                <w:sz w:val="24"/>
                <w:szCs w:val="24"/>
                <w:lang w:val="sah-RU"/>
              </w:rPr>
              <w:t>3</w:t>
            </w:r>
            <w:r w:rsidRPr="00E56F91">
              <w:rPr>
                <w:sz w:val="24"/>
                <w:szCs w:val="24"/>
              </w:rPr>
              <w:t xml:space="preserve">00 </w:t>
            </w:r>
            <w:r w:rsidRPr="00E56F91">
              <w:rPr>
                <w:sz w:val="24"/>
                <w:szCs w:val="24"/>
                <w:lang w:val="sah-RU"/>
              </w:rPr>
              <w:t>сл</w:t>
            </w:r>
            <w:r w:rsidRPr="00E56F91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E56F91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F13164" w:rsidTr="00EA24FF">
        <w:tc>
          <w:tcPr>
            <w:tcW w:w="959" w:type="dxa"/>
          </w:tcPr>
          <w:p w:rsidR="00A83F71" w:rsidRPr="00E56F91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E56F91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F13164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27C8" w:rsidRDefault="005527C8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4C56F4" w:rsidRPr="005527C8" w:rsidRDefault="00F36A0C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527C8">
        <w:rPr>
          <w:sz w:val="24"/>
          <w:szCs w:val="24"/>
          <w:lang w:eastAsia="ja-JP"/>
        </w:rPr>
        <w:t>К участию в номинации «Музейный работник» допускается кандидат, имеющий авторские материалы (программы, проекты, научные и методические разработки и т.д.) в области музейного дела; успешно реализованные в течение предыдущего года авторские проекты, творческие или образовательные программы.</w:t>
      </w:r>
    </w:p>
    <w:p w:rsidR="005744BE" w:rsidRDefault="005744BE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</w:p>
    <w:p w:rsidR="005658AF" w:rsidRPr="00F13164" w:rsidRDefault="002D1D89" w:rsidP="005744BE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>З</w:t>
      </w:r>
      <w:r w:rsidR="00070CE4" w:rsidRPr="00E56F91">
        <w:rPr>
          <w:sz w:val="24"/>
          <w:szCs w:val="24"/>
        </w:rPr>
        <w:t>аявк</w:t>
      </w:r>
      <w:r w:rsidRPr="00E56F91">
        <w:rPr>
          <w:sz w:val="24"/>
          <w:szCs w:val="24"/>
        </w:rPr>
        <w:t>у</w:t>
      </w:r>
      <w:r w:rsidR="00070CE4" w:rsidRPr="00E56F91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E56F91">
          <w:rPr>
            <w:rStyle w:val="a6"/>
            <w:sz w:val="24"/>
            <w:szCs w:val="24"/>
          </w:rPr>
          <w:t>gordost-yakutii@mail.ru</w:t>
        </w:r>
      </w:hyperlink>
      <w:r w:rsidR="00070CE4" w:rsidRPr="00E56F91">
        <w:rPr>
          <w:sz w:val="24"/>
          <w:szCs w:val="24"/>
        </w:rPr>
        <w:t xml:space="preserve"> </w:t>
      </w:r>
      <w:r w:rsidR="00696364" w:rsidRPr="00E56F91">
        <w:rPr>
          <w:sz w:val="24"/>
          <w:szCs w:val="24"/>
        </w:rPr>
        <w:t xml:space="preserve">с </w:t>
      </w:r>
      <w:r w:rsidR="005527C8">
        <w:rPr>
          <w:sz w:val="24"/>
          <w:szCs w:val="24"/>
        </w:rPr>
        <w:t>28 февраля</w:t>
      </w:r>
      <w:r w:rsidR="005744BE">
        <w:rPr>
          <w:sz w:val="24"/>
          <w:szCs w:val="24"/>
        </w:rPr>
        <w:t xml:space="preserve"> по </w:t>
      </w:r>
      <w:r w:rsidR="005527C8">
        <w:rPr>
          <w:sz w:val="24"/>
          <w:szCs w:val="24"/>
        </w:rPr>
        <w:t>11</w:t>
      </w:r>
      <w:r w:rsidR="005744BE">
        <w:rPr>
          <w:sz w:val="24"/>
          <w:szCs w:val="24"/>
        </w:rPr>
        <w:t xml:space="preserve"> </w:t>
      </w:r>
      <w:r w:rsidR="005527C8">
        <w:rPr>
          <w:sz w:val="24"/>
          <w:szCs w:val="24"/>
        </w:rPr>
        <w:t>марта 2023</w:t>
      </w:r>
      <w:r w:rsidR="00763F9C" w:rsidRPr="00E56F91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Default="00EA24FF" w:rsidP="00F13164">
      <w:pPr>
        <w:pStyle w:val="aa"/>
        <w:ind w:firstLine="567"/>
        <w:contextualSpacing/>
        <w:jc w:val="both"/>
      </w:pPr>
      <w:r w:rsidRPr="009C486E">
        <w:t xml:space="preserve">Заявки принимаются </w:t>
      </w:r>
      <w:r w:rsidR="00C61C36" w:rsidRPr="009C486E">
        <w:t>напрямую от самих кандидатов</w:t>
      </w:r>
      <w:r w:rsidR="000C637C" w:rsidRPr="009C486E">
        <w:t xml:space="preserve">, а также от их представителей. </w:t>
      </w:r>
      <w:r w:rsidR="00D8656B" w:rsidRPr="009C486E">
        <w:rPr>
          <w:lang w:val="sah-RU"/>
        </w:rPr>
        <w:t>Важно:</w:t>
      </w:r>
      <w:r w:rsidR="00C61C36" w:rsidRPr="009C486E">
        <w:t xml:space="preserve"> претенденты на премию не могу</w:t>
      </w:r>
      <w:r w:rsidR="005658AF" w:rsidRPr="009C486E">
        <w:t>т</w:t>
      </w:r>
      <w:r w:rsidR="00C61C36" w:rsidRPr="009C486E">
        <w:t xml:space="preserve"> снять свои кандидатуры после старта голосования.</w:t>
      </w:r>
    </w:p>
    <w:p w:rsidR="009C486E" w:rsidRPr="009C486E" w:rsidRDefault="009C486E" w:rsidP="00F13164">
      <w:pPr>
        <w:pStyle w:val="aa"/>
        <w:ind w:firstLine="567"/>
        <w:contextualSpacing/>
        <w:jc w:val="both"/>
      </w:pPr>
    </w:p>
    <w:p w:rsidR="00EA6CFF" w:rsidRPr="00E56F91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5527C8">
        <w:rPr>
          <w:i/>
          <w:color w:val="000000" w:themeColor="text1"/>
          <w:shd w:val="clear" w:color="auto" w:fill="FFFFFF"/>
          <w:lang w:val="sah-RU"/>
        </w:rPr>
        <w:t>13.03.</w:t>
      </w:r>
      <w:r w:rsidR="004C56F4">
        <w:rPr>
          <w:i/>
          <w:color w:val="000000" w:themeColor="text1"/>
          <w:shd w:val="clear" w:color="auto" w:fill="FFFFFF"/>
          <w:lang w:val="sah-RU"/>
        </w:rPr>
        <w:t>2023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E56F91">
          <w:rPr>
            <w:rStyle w:val="a6"/>
            <w:i/>
            <w:color w:val="000000" w:themeColor="text1"/>
            <w:u w:val="none"/>
          </w:rPr>
          <w:t>go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E56F91">
          <w:rPr>
            <w:rStyle w:val="a6"/>
            <w:i/>
            <w:color w:val="000000" w:themeColor="text1"/>
            <w:u w:val="none"/>
          </w:rPr>
          <w:t>.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E56F91">
          <w:rPr>
            <w:rStyle w:val="a6"/>
            <w:i/>
            <w:color w:val="000000" w:themeColor="text1"/>
            <w:u w:val="none"/>
          </w:rPr>
          <w:t>.</w:t>
        </w:r>
        <w:r w:rsidR="00B44D64" w:rsidRPr="00E56F91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E56F91">
        <w:rPr>
          <w:i/>
          <w:color w:val="000000" w:themeColor="text1"/>
          <w:lang w:val="sah-RU"/>
        </w:rPr>
        <w:t xml:space="preserve">, в два этапа: </w:t>
      </w:r>
    </w:p>
    <w:p w:rsidR="00EA6CFF" w:rsidRPr="00E56F91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01743F">
        <w:rPr>
          <w:i/>
          <w:color w:val="000000" w:themeColor="text1"/>
          <w:lang w:val="sah-RU"/>
        </w:rPr>
        <w:t>(</w:t>
      </w:r>
      <w:r w:rsidR="005527C8">
        <w:rPr>
          <w:i/>
          <w:color w:val="000000" w:themeColor="text1"/>
          <w:lang w:val="sah-RU"/>
        </w:rPr>
        <w:t xml:space="preserve"> с 13.03 по 17.03.2023 г.</w:t>
      </w:r>
      <w:r w:rsidR="00DE0D66" w:rsidRPr="00E56F91">
        <w:rPr>
          <w:i/>
          <w:color w:val="000000" w:themeColor="text1"/>
          <w:lang w:val="sah-RU"/>
        </w:rPr>
        <w:t>)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="00437330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5744BE">
        <w:rPr>
          <w:i/>
          <w:color w:val="000000" w:themeColor="text1"/>
          <w:shd w:val="clear" w:color="auto" w:fill="FFFFFF"/>
          <w:lang w:val="sah-RU"/>
        </w:rPr>
        <w:t>(</w:t>
      </w:r>
      <w:r w:rsidR="005527C8">
        <w:rPr>
          <w:i/>
          <w:color w:val="000000" w:themeColor="text1"/>
          <w:shd w:val="clear" w:color="auto" w:fill="FFFFFF"/>
          <w:lang w:val="sah-RU"/>
        </w:rPr>
        <w:t xml:space="preserve"> с 20.03 по 24.03.2023 г.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>
        <w:rPr>
          <w:b/>
          <w:color w:val="222222"/>
        </w:rPr>
        <w:t>Узнайте больш</w:t>
      </w:r>
      <w:r w:rsidR="0080767E"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="0080767E" w:rsidRPr="00EA24FF">
        <w:rPr>
          <w:b/>
          <w:color w:val="222222"/>
        </w:rPr>
        <w:t>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EA24FF"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="00EA24FF"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="00EA24FF" w:rsidRPr="00EA24FF">
        <w:rPr>
          <w:b/>
          <w:color w:val="222222"/>
          <w:lang w:val="sah-RU"/>
        </w:rPr>
        <w:t xml:space="preserve">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>
        <w:rPr>
          <w:rStyle w:val="a9"/>
          <w:b w:val="0"/>
          <w:color w:val="222222"/>
        </w:rPr>
        <w:t>е Смольской:</w:t>
      </w: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rStyle w:val="a9"/>
          <w:b w:val="0"/>
          <w:color w:val="222222"/>
        </w:rPr>
        <w:lastRenderedPageBreak/>
        <w:t>-</w:t>
      </w:r>
      <w:r w:rsidR="00EA24FF" w:rsidRPr="00EA24FF">
        <w:rPr>
          <w:rStyle w:val="a9"/>
          <w:b w:val="0"/>
          <w:color w:val="222222"/>
        </w:rPr>
        <w:t xml:space="preserve">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="00EA24FF" w:rsidRPr="00EA24FF">
          <w:rPr>
            <w:rStyle w:val="a6"/>
            <w:b/>
          </w:rPr>
          <w:t>gordost-yakutii@mail.ru</w:t>
        </w:r>
      </w:hyperlink>
      <w:r w:rsidR="00EA24FF" w:rsidRPr="00EA24FF">
        <w:rPr>
          <w:b/>
          <w:color w:val="222222"/>
        </w:rPr>
        <w:t xml:space="preserve"> </w:t>
      </w:r>
    </w:p>
    <w:p w:rsid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EA24FF"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="00EA24FF" w:rsidRPr="00EA24FF">
        <w:rPr>
          <w:b/>
          <w:color w:val="222222"/>
        </w:rPr>
        <w:t>.</w:t>
      </w:r>
    </w:p>
    <w:p w:rsidR="009C486E" w:rsidRP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</w:t>
      </w:r>
      <w:r w:rsidR="00DE396B">
        <w:rPr>
          <w:rStyle w:val="a9"/>
          <w:b w:val="0"/>
          <w:i/>
          <w:color w:val="222222"/>
        </w:rPr>
        <w:t>и являе</w:t>
      </w:r>
      <w:r w:rsidRPr="00EA24FF">
        <w:rPr>
          <w:rStyle w:val="a9"/>
          <w:b w:val="0"/>
          <w:i/>
          <w:color w:val="222222"/>
        </w:rPr>
        <w:t xml:space="preserve">тся ювелирная фирма «Киэргэ». Партнер номинации – </w:t>
      </w:r>
      <w:r w:rsidR="005744BE" w:rsidRPr="005744BE">
        <w:rPr>
          <w:rStyle w:val="a9"/>
          <w:b w:val="0"/>
          <w:i/>
          <w:color w:val="222222"/>
        </w:rPr>
        <w:t>Министерство культуры и духовного развития Республики Саха (Якутия)</w:t>
      </w:r>
      <w:r w:rsidR="005744BE">
        <w:rPr>
          <w:rStyle w:val="a9"/>
          <w:b w:val="0"/>
          <w:i/>
          <w:color w:val="222222"/>
        </w:rPr>
        <w:t>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29" w:rsidRDefault="00DA1B29">
      <w:r>
        <w:separator/>
      </w:r>
    </w:p>
  </w:endnote>
  <w:endnote w:type="continuationSeparator" w:id="0">
    <w:p w:rsidR="00DA1B29" w:rsidRDefault="00DA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29" w:rsidRDefault="00DA1B29">
      <w:r>
        <w:separator/>
      </w:r>
    </w:p>
  </w:footnote>
  <w:footnote w:type="continuationSeparator" w:id="0">
    <w:p w:rsidR="00DA1B29" w:rsidRDefault="00DA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1743F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C56F4"/>
    <w:rsid w:val="004D7B5C"/>
    <w:rsid w:val="004F0D02"/>
    <w:rsid w:val="004F4437"/>
    <w:rsid w:val="0051285D"/>
    <w:rsid w:val="005527C8"/>
    <w:rsid w:val="005658AF"/>
    <w:rsid w:val="005738F9"/>
    <w:rsid w:val="005744BE"/>
    <w:rsid w:val="005940CA"/>
    <w:rsid w:val="005B621E"/>
    <w:rsid w:val="005B6401"/>
    <w:rsid w:val="005E092C"/>
    <w:rsid w:val="00610BB0"/>
    <w:rsid w:val="006123B4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44ED9"/>
    <w:rsid w:val="008516B2"/>
    <w:rsid w:val="00851BDF"/>
    <w:rsid w:val="0085717D"/>
    <w:rsid w:val="008621A5"/>
    <w:rsid w:val="008836F8"/>
    <w:rsid w:val="00886AD6"/>
    <w:rsid w:val="00895747"/>
    <w:rsid w:val="008A1589"/>
    <w:rsid w:val="008B45A9"/>
    <w:rsid w:val="008C0F8F"/>
    <w:rsid w:val="008C7DE3"/>
    <w:rsid w:val="00923D57"/>
    <w:rsid w:val="00937E40"/>
    <w:rsid w:val="00944EEB"/>
    <w:rsid w:val="00955C75"/>
    <w:rsid w:val="009A2ABD"/>
    <w:rsid w:val="009B1D26"/>
    <w:rsid w:val="009B62A8"/>
    <w:rsid w:val="009C486E"/>
    <w:rsid w:val="009C50AF"/>
    <w:rsid w:val="009C5A30"/>
    <w:rsid w:val="00A8067A"/>
    <w:rsid w:val="00A83F71"/>
    <w:rsid w:val="00AA7DCC"/>
    <w:rsid w:val="00AF4EE8"/>
    <w:rsid w:val="00AF6B73"/>
    <w:rsid w:val="00B207EB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1B29"/>
    <w:rsid w:val="00DA4A5D"/>
    <w:rsid w:val="00DE029B"/>
    <w:rsid w:val="00DE0D66"/>
    <w:rsid w:val="00DE396B"/>
    <w:rsid w:val="00E4781E"/>
    <w:rsid w:val="00E56F91"/>
    <w:rsid w:val="00E647D6"/>
    <w:rsid w:val="00E733A3"/>
    <w:rsid w:val="00EA24FF"/>
    <w:rsid w:val="00EA6CFF"/>
    <w:rsid w:val="00EC5325"/>
    <w:rsid w:val="00ED6E97"/>
    <w:rsid w:val="00EF283B"/>
    <w:rsid w:val="00EF6A82"/>
    <w:rsid w:val="00F13164"/>
    <w:rsid w:val="00F36A0C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A6115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CEC7-4A9A-41E5-BBF5-E6F71F7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11</cp:revision>
  <dcterms:created xsi:type="dcterms:W3CDTF">2021-01-20T02:41:00Z</dcterms:created>
  <dcterms:modified xsi:type="dcterms:W3CDTF">2023-02-28T05:32:00Z</dcterms:modified>
</cp:coreProperties>
</file>