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>
        <w:rPr>
          <w:b/>
          <w:sz w:val="24"/>
          <w:szCs w:val="24"/>
          <w:lang w:val="sah-RU"/>
        </w:rPr>
        <w:t>Воспитатель дошкольных образовательных организаций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-2020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3929"/>
        <w:gridCol w:w="4697"/>
      </w:tblGrid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(учебное заведение-факультет)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B95080" w:rsidRDefault="00A8334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пункт </w:t>
            </w:r>
            <w:r w:rsidRPr="00B95080">
              <w:rPr>
                <w:sz w:val="24"/>
                <w:szCs w:val="24"/>
                <w:lang w:eastAsia="en-US"/>
              </w:rPr>
              <w:t>вы представляете?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>Награды, звания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>Участие в региональных, всероссийских, международных конкурсах.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833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>). Расскажите о наиболее ярких страницах Вашей автобиографии, о педагогической деятельности в области дошкольного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83340" w:rsidRDefault="00A83340" w:rsidP="00A83340">
      <w:pPr>
        <w:pStyle w:val="a5"/>
        <w:spacing w:after="16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Если раньше о вас писали содержательную и интересную статью, то можно отправить её </w:t>
      </w:r>
      <w:r>
        <w:rPr>
          <w:sz w:val="24"/>
          <w:szCs w:val="24"/>
          <w:lang w:val="sah-RU"/>
        </w:rPr>
        <w:t>куратору проекта “Гордость Якутии”, прикрепив</w:t>
      </w:r>
      <w:r>
        <w:rPr>
          <w:b/>
          <w:sz w:val="24"/>
          <w:szCs w:val="24"/>
        </w:rPr>
        <w:t xml:space="preserve">в формате </w:t>
      </w:r>
      <w:r>
        <w:rPr>
          <w:b/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</w:p>
    <w:p w:rsidR="00A83340" w:rsidRDefault="00A83340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Заявку необходимо отправить на почту </w:t>
      </w:r>
      <w:hyperlink r:id="rId5" w:history="1">
        <w:r>
          <w:rPr>
            <w:rStyle w:val="a3"/>
            <w:sz w:val="24"/>
            <w:szCs w:val="24"/>
          </w:rPr>
          <w:t>gordost-yakutii@mail.ru</w:t>
        </w:r>
      </w:hyperlink>
      <w:r w:rsidR="002479E2">
        <w:rPr>
          <w:sz w:val="24"/>
          <w:szCs w:val="24"/>
        </w:rPr>
        <w:t xml:space="preserve"> до 20</w:t>
      </w:r>
      <w:r w:rsidRPr="00B95080">
        <w:rPr>
          <w:sz w:val="24"/>
          <w:szCs w:val="24"/>
        </w:rPr>
        <w:t xml:space="preserve"> </w:t>
      </w:r>
      <w:r w:rsidR="002479E2">
        <w:rPr>
          <w:sz w:val="24"/>
          <w:szCs w:val="24"/>
        </w:rPr>
        <w:t>сентября</w:t>
      </w:r>
      <w:r w:rsidRPr="00B95080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</w:t>
      </w:r>
      <w:r w:rsidR="00247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Ко всем заявкам нужно </w:t>
      </w:r>
      <w:r>
        <w:rPr>
          <w:b/>
          <w:sz w:val="24"/>
          <w:szCs w:val="24"/>
        </w:rPr>
        <w:t>обязательно прикрепить фотографию</w:t>
      </w:r>
      <w:r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>, до 3 штук). Также желательно прислать снимки некоторых ваших киноработ.</w:t>
      </w:r>
    </w:p>
    <w:p w:rsidR="00A83340" w:rsidRDefault="00A83340" w:rsidP="00A83340">
      <w:pPr>
        <w:pStyle w:val="a4"/>
        <w:ind w:firstLine="567"/>
        <w:jc w:val="both"/>
        <w:rPr>
          <w:i/>
        </w:rPr>
      </w:pPr>
      <w:r>
        <w:rPr>
          <w:i/>
        </w:rPr>
        <w:t xml:space="preserve">Заявки принимаются напрямую от самих кандидатов, а также от их представителей. </w:t>
      </w:r>
      <w:r>
        <w:rPr>
          <w:i/>
          <w:lang w:val="sah-RU"/>
        </w:rPr>
        <w:t>Важно:</w:t>
      </w:r>
      <w:r>
        <w:rPr>
          <w:i/>
        </w:rPr>
        <w:t xml:space="preserve"> претенденты на премию не могут снять свои кандидатуры после старта голосования.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2479E2">
        <w:rPr>
          <w:i/>
          <w:color w:val="000000" w:themeColor="text1"/>
          <w:shd w:val="clear" w:color="auto" w:fill="FFFFFF"/>
          <w:lang w:val="sah-RU"/>
        </w:rPr>
        <w:t>21 сентября</w:t>
      </w:r>
      <w:r>
        <w:rPr>
          <w:i/>
          <w:color w:val="000000" w:themeColor="text1"/>
          <w:shd w:val="clear" w:color="auto" w:fill="FFFFFF"/>
          <w:lang w:val="sah-RU"/>
        </w:rPr>
        <w:t xml:space="preserve"> 2020 г.</w:t>
      </w:r>
      <w:r>
        <w:rPr>
          <w:i/>
          <w:color w:val="000000" w:themeColor="text1"/>
          <w:shd w:val="clear" w:color="auto" w:fill="FFFFFF"/>
        </w:rPr>
        <w:t xml:space="preserve">и будет проходить на </w:t>
      </w:r>
      <w:r>
        <w:rPr>
          <w:i/>
          <w:color w:val="000000" w:themeColor="text1"/>
          <w:shd w:val="clear" w:color="auto" w:fill="FFFFFF"/>
          <w:lang w:val="sah-RU"/>
        </w:rPr>
        <w:t>сайте</w:t>
      </w:r>
      <w:r w:rsidR="002479E2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6" w:history="1">
        <w:proofErr w:type="spellStart"/>
        <w:r>
          <w:rPr>
            <w:rStyle w:val="a3"/>
            <w:i/>
            <w:color w:val="000000" w:themeColor="text1"/>
          </w:rPr>
          <w:t>go</w:t>
        </w:r>
        <w:r>
          <w:rPr>
            <w:rStyle w:val="a3"/>
            <w:i/>
            <w:color w:val="000000" w:themeColor="text1"/>
            <w:lang w:val="en-US"/>
          </w:rPr>
          <w:t>los</w:t>
        </w:r>
        <w:proofErr w:type="spellEnd"/>
        <w:r>
          <w:rPr>
            <w:rStyle w:val="a3"/>
            <w:i/>
            <w:color w:val="000000" w:themeColor="text1"/>
          </w:rPr>
          <w:t>.</w:t>
        </w:r>
        <w:proofErr w:type="spellStart"/>
        <w:r>
          <w:rPr>
            <w:rStyle w:val="a3"/>
            <w:i/>
            <w:color w:val="000000" w:themeColor="text1"/>
            <w:lang w:val="en-US"/>
          </w:rPr>
          <w:t>ysia</w:t>
        </w:r>
        <w:proofErr w:type="spellEnd"/>
        <w:r>
          <w:rPr>
            <w:rStyle w:val="a3"/>
            <w:i/>
            <w:color w:val="000000" w:themeColor="text1"/>
          </w:rPr>
          <w:t>.</w:t>
        </w:r>
        <w:proofErr w:type="spellStart"/>
        <w:r>
          <w:rPr>
            <w:rStyle w:val="a3"/>
            <w:i/>
            <w:color w:val="000000" w:themeColor="text1"/>
          </w:rPr>
          <w:t>ru</w:t>
        </w:r>
        <w:proofErr w:type="spellEnd"/>
      </w:hyperlink>
      <w:r>
        <w:rPr>
          <w:i/>
          <w:color w:val="000000" w:themeColor="text1"/>
          <w:lang w:val="sah-RU"/>
        </w:rPr>
        <w:t xml:space="preserve">, в два этапа: 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>
        <w:rPr>
          <w:i/>
          <w:color w:val="000000" w:themeColor="text1"/>
          <w:lang w:val="sah-RU"/>
        </w:rPr>
        <w:t xml:space="preserve">- Отборочный (с </w:t>
      </w:r>
      <w:r w:rsidR="002479E2">
        <w:rPr>
          <w:i/>
          <w:color w:val="000000" w:themeColor="text1"/>
          <w:lang w:val="sah-RU"/>
        </w:rPr>
        <w:t>21.09</w:t>
      </w:r>
      <w:r>
        <w:rPr>
          <w:i/>
          <w:color w:val="000000" w:themeColor="text1"/>
          <w:lang w:val="sah-RU"/>
        </w:rPr>
        <w:t xml:space="preserve"> по 2</w:t>
      </w:r>
      <w:r w:rsidR="002479E2">
        <w:rPr>
          <w:i/>
          <w:color w:val="000000" w:themeColor="text1"/>
          <w:lang w:val="sah-RU"/>
        </w:rPr>
        <w:t>5.09</w:t>
      </w:r>
      <w:r>
        <w:rPr>
          <w:i/>
          <w:color w:val="000000" w:themeColor="text1"/>
          <w:lang w:val="sah-RU"/>
        </w:rPr>
        <w:t xml:space="preserve">) 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  <w:lang w:val="sah-RU"/>
        </w:rPr>
        <w:t>- Финальный (с 2</w:t>
      </w:r>
      <w:r w:rsidR="002479E2">
        <w:rPr>
          <w:i/>
          <w:color w:val="000000" w:themeColor="text1"/>
          <w:lang w:val="sah-RU"/>
        </w:rPr>
        <w:t>8.09</w:t>
      </w:r>
      <w:r>
        <w:rPr>
          <w:i/>
          <w:color w:val="000000" w:themeColor="text1"/>
          <w:lang w:val="sah-RU"/>
        </w:rPr>
        <w:t xml:space="preserve"> по </w:t>
      </w:r>
      <w:r w:rsidR="002479E2">
        <w:rPr>
          <w:i/>
          <w:color w:val="000000" w:themeColor="text1"/>
          <w:lang w:val="sah-RU"/>
        </w:rPr>
        <w:t>02.10</w:t>
      </w:r>
      <w:r>
        <w:rPr>
          <w:i/>
          <w:color w:val="000000" w:themeColor="text1"/>
          <w:lang w:val="sah-RU"/>
        </w:rPr>
        <w:t>.)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>Больше на странице </w:t>
      </w:r>
      <w:hyperlink r:id="rId7" w:history="1">
        <w:r>
          <w:rPr>
            <w:rStyle w:val="a3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3"/>
          <w:rFonts w:eastAsia="MS Mincho"/>
          <w:b/>
          <w:color w:val="BA1227"/>
        </w:rPr>
        <w:t>.</w:t>
      </w:r>
      <w:r>
        <w:rPr>
          <w:b/>
          <w:color w:val="222222"/>
        </w:rPr>
        <w:t>  К</w:t>
      </w:r>
      <w:r>
        <w:rPr>
          <w:b/>
          <w:color w:val="222222"/>
          <w:lang w:val="sah-RU"/>
        </w:rPr>
        <w:t>уратор премии</w:t>
      </w:r>
      <w:r>
        <w:rPr>
          <w:b/>
          <w:color w:val="222222"/>
        </w:rPr>
        <w:t> </w:t>
      </w:r>
      <w:r>
        <w:rPr>
          <w:rStyle w:val="a7"/>
          <w:color w:val="222222"/>
        </w:rPr>
        <w:t xml:space="preserve">Александра Смольская. </w:t>
      </w:r>
      <w:r>
        <w:rPr>
          <w:b/>
          <w:color w:val="222222"/>
        </w:rPr>
        <w:t>E-</w:t>
      </w:r>
      <w:proofErr w:type="spellStart"/>
      <w:r>
        <w:rPr>
          <w:b/>
          <w:color w:val="222222"/>
        </w:rPr>
        <w:t>mail</w:t>
      </w:r>
      <w:proofErr w:type="spellEnd"/>
      <w:r>
        <w:rPr>
          <w:b/>
          <w:color w:val="222222"/>
        </w:rPr>
        <w:t xml:space="preserve">: </w:t>
      </w:r>
      <w:hyperlink r:id="rId8" w:history="1">
        <w:r>
          <w:rPr>
            <w:rStyle w:val="a3"/>
            <w:b/>
          </w:rPr>
          <w:t>gordost-yakutii@mail.ru</w:t>
        </w:r>
      </w:hyperlink>
      <w:r>
        <w:rPr>
          <w:b/>
          <w:color w:val="222222"/>
        </w:rPr>
        <w:t xml:space="preserve"> Адрес: г. Якутск, ул. Орджоникидзе, 31, </w:t>
      </w:r>
      <w:proofErr w:type="spellStart"/>
      <w:r>
        <w:rPr>
          <w:b/>
          <w:color w:val="222222"/>
        </w:rPr>
        <w:t>каб</w:t>
      </w:r>
      <w:proofErr w:type="spellEnd"/>
      <w:r>
        <w:rPr>
          <w:b/>
          <w:color w:val="222222"/>
        </w:rPr>
        <w:t>. 325.</w:t>
      </w:r>
    </w:p>
    <w:p w:rsidR="00A8334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>
        <w:rPr>
          <w:rStyle w:val="a7"/>
          <w:i/>
          <w:color w:val="222222"/>
        </w:rPr>
        <w:t>Организатор премии – холдинг «</w:t>
      </w:r>
      <w:proofErr w:type="spellStart"/>
      <w:r>
        <w:rPr>
          <w:rStyle w:val="a7"/>
          <w:i/>
          <w:color w:val="222222"/>
        </w:rPr>
        <w:t>Сахамедиа</w:t>
      </w:r>
      <w:proofErr w:type="spellEnd"/>
      <w:r>
        <w:rPr>
          <w:rStyle w:val="a7"/>
          <w:i/>
          <w:color w:val="222222"/>
        </w:rPr>
        <w:t xml:space="preserve">», в который входят газеты «Якутия» и «Саха </w:t>
      </w:r>
      <w:proofErr w:type="spellStart"/>
      <w:r>
        <w:rPr>
          <w:rStyle w:val="a7"/>
          <w:i/>
          <w:color w:val="222222"/>
        </w:rPr>
        <w:t>сирэ</w:t>
      </w:r>
      <w:proofErr w:type="spellEnd"/>
      <w:r>
        <w:rPr>
          <w:rStyle w:val="a7"/>
          <w:i/>
          <w:color w:val="222222"/>
        </w:rPr>
        <w:t>», информагентство YSIA.RU, сайты Edersaas.ru “Якутия-</w:t>
      </w:r>
      <w:proofErr w:type="spellStart"/>
      <w:r>
        <w:rPr>
          <w:rStyle w:val="a7"/>
          <w:i/>
          <w:color w:val="222222"/>
        </w:rPr>
        <w:t>Дэйли</w:t>
      </w:r>
      <w:proofErr w:type="spellEnd"/>
      <w:r>
        <w:rPr>
          <w:rStyle w:val="a7"/>
          <w:i/>
          <w:color w:val="222222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>
        <w:rPr>
          <w:rStyle w:val="a7"/>
          <w:i/>
          <w:color w:val="222222"/>
        </w:rPr>
        <w:t>Киэргэ</w:t>
      </w:r>
      <w:proofErr w:type="spellEnd"/>
      <w:r>
        <w:rPr>
          <w:rStyle w:val="a7"/>
          <w:i/>
          <w:color w:val="222222"/>
        </w:rPr>
        <w:t xml:space="preserve">». Проект </w:t>
      </w:r>
      <w:r>
        <w:rPr>
          <w:rStyle w:val="a7"/>
          <w:i/>
          <w:color w:val="222222"/>
        </w:rPr>
        <w:lastRenderedPageBreak/>
        <w:t xml:space="preserve">реализуется в рамках Года патриотизма в республике. Партнер номинации – </w:t>
      </w:r>
      <w:r w:rsidR="002479E2">
        <w:rPr>
          <w:rStyle w:val="a7"/>
          <w:i/>
          <w:color w:val="222222"/>
        </w:rPr>
        <w:t>М</w:t>
      </w:r>
      <w:r w:rsidR="002479E2" w:rsidRPr="002479E2">
        <w:rPr>
          <w:rStyle w:val="a7"/>
          <w:i/>
          <w:color w:val="222222"/>
        </w:rPr>
        <w:t xml:space="preserve">инистерство образования и науки </w:t>
      </w:r>
      <w:bookmarkStart w:id="0" w:name="_GoBack"/>
      <w:bookmarkEnd w:id="0"/>
      <w:r>
        <w:rPr>
          <w:rStyle w:val="a7"/>
          <w:i/>
          <w:color w:val="222222"/>
        </w:rPr>
        <w:t>Республики Саха (Якутия).</w:t>
      </w:r>
    </w:p>
    <w:p w:rsidR="007E49C1" w:rsidRDefault="002479E2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40"/>
    <w:rsid w:val="002479E2"/>
    <w:rsid w:val="003768CE"/>
    <w:rsid w:val="00647AC2"/>
    <w:rsid w:val="00A83340"/>
    <w:rsid w:val="00B95080"/>
    <w:rsid w:val="00C15E21"/>
    <w:rsid w:val="00E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A3D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st-yakut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dost.sakha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Александра Смольская</cp:lastModifiedBy>
  <cp:revision>3</cp:revision>
  <dcterms:created xsi:type="dcterms:W3CDTF">2020-09-07T00:52:00Z</dcterms:created>
  <dcterms:modified xsi:type="dcterms:W3CDTF">2020-09-07T04:33:00Z</dcterms:modified>
</cp:coreProperties>
</file>